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402486B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8068DC">
        <w:rPr>
          <w:noProof w:val="0"/>
          <w:sz w:val="24"/>
        </w:rPr>
        <w:t>2</w:t>
      </w:r>
      <w:r w:rsidR="006111D0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</w:t>
      </w:r>
      <w:r w:rsidR="00786D7D">
        <w:rPr>
          <w:rFonts w:cs="Arial"/>
          <w:bCs/>
          <w:noProof w:val="0"/>
          <w:sz w:val="24"/>
        </w:rPr>
        <w:t>1</w:t>
      </w:r>
      <w:r w:rsidR="000F2992">
        <w:rPr>
          <w:rFonts w:cs="Arial"/>
          <w:bCs/>
          <w:noProof w:val="0"/>
          <w:sz w:val="24"/>
        </w:rPr>
        <w:t>2476</w:t>
      </w:r>
    </w:p>
    <w:p w14:paraId="7FE3607D" w14:textId="7316D7D8" w:rsidR="00A45FE2" w:rsidRPr="00CB69BA" w:rsidRDefault="00AF7A5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Chongqing</w:t>
      </w:r>
      <w:r w:rsidR="00096CEB">
        <w:rPr>
          <w:noProof w:val="0"/>
          <w:sz w:val="24"/>
        </w:rPr>
        <w:t xml:space="preserve">, </w:t>
      </w:r>
      <w:r w:rsidR="0072250C"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 w:rsidR="0072250C">
        <w:rPr>
          <w:noProof w:val="0"/>
          <w:sz w:val="24"/>
        </w:rPr>
        <w:t>14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72250C">
        <w:rPr>
          <w:noProof w:val="0"/>
          <w:sz w:val="24"/>
        </w:rPr>
        <w:t>18</w:t>
      </w:r>
      <w:r w:rsidR="00096CEB">
        <w:rPr>
          <w:noProof w:val="0"/>
          <w:sz w:val="24"/>
        </w:rPr>
        <w:t xml:space="preserve"> </w:t>
      </w:r>
      <w:r w:rsidR="0072250C"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E12994A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86A43">
        <w:rPr>
          <w:rFonts w:ascii="Arial" w:hAnsi="Arial" w:cs="Arial"/>
          <w:b/>
          <w:bCs/>
          <w:sz w:val="24"/>
        </w:rPr>
        <w:t>S</w:t>
      </w:r>
      <w:r w:rsidR="00CF0D03">
        <w:rPr>
          <w:rFonts w:ascii="Arial" w:hAnsi="Arial" w:cs="Arial"/>
          <w:b/>
          <w:bCs/>
          <w:sz w:val="24"/>
        </w:rPr>
        <w:t>imulation results</w:t>
      </w:r>
      <w:r w:rsidR="00E86A43">
        <w:rPr>
          <w:rFonts w:ascii="Arial" w:hAnsi="Arial" w:cs="Arial"/>
          <w:b/>
          <w:bCs/>
          <w:sz w:val="24"/>
        </w:rPr>
        <w:t xml:space="preserve"> of PRACH</w:t>
      </w:r>
      <w:r w:rsidR="00CF0D03">
        <w:rPr>
          <w:rFonts w:ascii="Arial" w:hAnsi="Arial" w:cs="Arial"/>
          <w:b/>
          <w:bCs/>
          <w:sz w:val="24"/>
        </w:rPr>
        <w:t xml:space="preserve"> </w:t>
      </w:r>
      <w:r w:rsidR="00B14599">
        <w:rPr>
          <w:rFonts w:ascii="Arial" w:hAnsi="Arial" w:cs="Arial"/>
          <w:b/>
          <w:bCs/>
          <w:sz w:val="24"/>
        </w:rPr>
        <w:t xml:space="preserve">preamble </w:t>
      </w:r>
      <w:r w:rsidR="00F963F4">
        <w:rPr>
          <w:rFonts w:ascii="Arial" w:hAnsi="Arial" w:cs="Arial"/>
          <w:b/>
          <w:bCs/>
          <w:sz w:val="24"/>
        </w:rPr>
        <w:t xml:space="preserve">restricted set type B </w:t>
      </w:r>
      <w:r w:rsidR="007C0AC1">
        <w:rPr>
          <w:rFonts w:ascii="Arial" w:hAnsi="Arial" w:cs="Arial"/>
          <w:b/>
          <w:bCs/>
          <w:sz w:val="24"/>
        </w:rPr>
        <w:t xml:space="preserve">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1C750AA9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51B5E" w:rsidRPr="000F2992">
        <w:rPr>
          <w:rFonts w:cs="Arial"/>
          <w:b/>
          <w:bCs/>
          <w:sz w:val="24"/>
        </w:rPr>
        <w:t>7</w:t>
      </w:r>
      <w:r w:rsidR="00B60A75" w:rsidRPr="000F2992">
        <w:rPr>
          <w:rFonts w:cs="Arial"/>
          <w:b/>
          <w:bCs/>
          <w:sz w:val="24"/>
        </w:rPr>
        <w:t>.</w:t>
      </w:r>
      <w:r w:rsidR="009D2ACD" w:rsidRPr="000F2992">
        <w:rPr>
          <w:rFonts w:cs="Arial"/>
          <w:b/>
          <w:bCs/>
          <w:sz w:val="24"/>
        </w:rPr>
        <w:t>1</w:t>
      </w:r>
      <w:r w:rsidR="000F2992" w:rsidRPr="000F2992">
        <w:rPr>
          <w:rFonts w:cs="Arial"/>
          <w:b/>
          <w:bCs/>
          <w:sz w:val="24"/>
        </w:rPr>
        <w:t>3</w:t>
      </w:r>
      <w:r w:rsidR="0001781D" w:rsidRPr="000F2992">
        <w:rPr>
          <w:rFonts w:cs="Arial"/>
          <w:b/>
          <w:bCs/>
          <w:sz w:val="24"/>
        </w:rPr>
        <w:t>.</w:t>
      </w:r>
      <w:r w:rsidR="000E3BB9" w:rsidRPr="000F2992">
        <w:rPr>
          <w:rFonts w:cs="Arial"/>
          <w:b/>
          <w:bCs/>
          <w:sz w:val="24"/>
        </w:rPr>
        <w:t>4</w:t>
      </w:r>
      <w:r w:rsidR="00D51B5E" w:rsidRPr="000F2992">
        <w:rPr>
          <w:rFonts w:cs="Arial"/>
          <w:b/>
          <w:bCs/>
          <w:sz w:val="24"/>
        </w:rPr>
        <w:t>.</w:t>
      </w:r>
      <w:bookmarkStart w:id="1" w:name="_GoBack"/>
      <w:bookmarkEnd w:id="1"/>
      <w:r w:rsidR="00D51B5E">
        <w:rPr>
          <w:rFonts w:cs="Arial"/>
          <w:b/>
          <w:bCs/>
          <w:sz w:val="24"/>
        </w:rPr>
        <w:t>2</w:t>
      </w:r>
    </w:p>
    <w:p w14:paraId="62346435" w14:textId="091ADE5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E86A43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3FC674C0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7917FB">
        <w:rPr>
          <w:bCs/>
        </w:rPr>
        <w:t>2</w:t>
      </w:r>
      <w:r>
        <w:rPr>
          <w:bCs/>
        </w:rPr>
        <w:t xml:space="preserve"> meeting</w:t>
      </w:r>
      <w:r w:rsidR="006B1D50">
        <w:rPr>
          <w:bCs/>
        </w:rPr>
        <w:t xml:space="preserve">, </w:t>
      </w:r>
      <w:r w:rsidR="00B93C82">
        <w:rPr>
          <w:bCs/>
        </w:rPr>
        <w:t>the way forward on LTE BS demodulation performance requirements [</w:t>
      </w:r>
      <w:r w:rsidR="002A7B79">
        <w:rPr>
          <w:bCs/>
        </w:rPr>
        <w:t>1</w:t>
      </w:r>
      <w:r w:rsidR="00B93C82">
        <w:rPr>
          <w:bCs/>
        </w:rPr>
        <w:t>] was approved</w:t>
      </w:r>
      <w:r w:rsidR="00747193">
        <w:rPr>
          <w:bCs/>
        </w:rPr>
        <w:t xml:space="preserve">, which captured agreements </w:t>
      </w:r>
      <w:r w:rsidR="00041684">
        <w:rPr>
          <w:bCs/>
        </w:rPr>
        <w:t xml:space="preserve">for </w:t>
      </w:r>
      <w:r w:rsidR="00747193">
        <w:rPr>
          <w:bCs/>
        </w:rPr>
        <w:t>evaluation of PUSCH and PRACH performance with different parameters values Doppler shift for vehicular speed at 500 km/h</w:t>
      </w:r>
      <w:r w:rsidR="00B93C82">
        <w:rPr>
          <w:bCs/>
        </w:rPr>
        <w:t xml:space="preserve">. </w:t>
      </w:r>
      <w:r w:rsidR="00CE06D3">
        <w:rPr>
          <w:bCs/>
        </w:rPr>
        <w:t xml:space="preserve"> </w:t>
      </w:r>
      <w:r w:rsidR="006E3B74">
        <w:rPr>
          <w:bCs/>
        </w:rPr>
        <w:t xml:space="preserve">  </w:t>
      </w:r>
      <w:r w:rsidR="005E7206"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1FDEFEA0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6E3B74">
        <w:rPr>
          <w:bCs/>
        </w:rPr>
        <w:t>pr</w:t>
      </w:r>
      <w:r w:rsidR="00747193">
        <w:rPr>
          <w:bCs/>
        </w:rPr>
        <w:t xml:space="preserve">esents simulation results for PRACH </w:t>
      </w:r>
      <w:r w:rsidR="00B14599">
        <w:rPr>
          <w:bCs/>
        </w:rPr>
        <w:t>preamble</w:t>
      </w:r>
      <w:r w:rsidR="00716229">
        <w:rPr>
          <w:bCs/>
        </w:rPr>
        <w:t xml:space="preserve"> </w:t>
      </w:r>
      <w:r w:rsidR="00747193">
        <w:rPr>
          <w:bCs/>
        </w:rPr>
        <w:t>restricted set type B</w:t>
      </w:r>
      <w:r w:rsidR="00364F6E">
        <w:rPr>
          <w:bCs/>
        </w:rPr>
        <w:t xml:space="preserve">. </w:t>
      </w:r>
      <w:r w:rsidR="00B13160">
        <w:rPr>
          <w:bCs/>
        </w:rPr>
        <w:t>In concl</w:t>
      </w:r>
      <w:r w:rsidR="0050387A">
        <w:rPr>
          <w:bCs/>
        </w:rPr>
        <w:t>usion</w:t>
      </w:r>
      <w:r w:rsidR="00B13160">
        <w:rPr>
          <w:bCs/>
        </w:rPr>
        <w:t>, w</w:t>
      </w:r>
      <w:r w:rsidR="00CB6196">
        <w:rPr>
          <w:bCs/>
        </w:rPr>
        <w:t>e present</w:t>
      </w:r>
      <w:r w:rsidR="0050387A">
        <w:rPr>
          <w:bCs/>
        </w:rPr>
        <w:t xml:space="preserve"> our </w:t>
      </w:r>
      <w:r w:rsidR="00CE14B3">
        <w:rPr>
          <w:bCs/>
        </w:rPr>
        <w:t xml:space="preserve">views </w:t>
      </w:r>
      <w:r w:rsidR="00747193">
        <w:rPr>
          <w:bCs/>
        </w:rPr>
        <w:t>based on the simulation results</w:t>
      </w:r>
      <w:r w:rsidR="0050387A">
        <w:rPr>
          <w:bCs/>
        </w:rPr>
        <w:t xml:space="preserve">. </w:t>
      </w:r>
      <w:r w:rsidR="00CB6196">
        <w:rPr>
          <w:bCs/>
        </w:rPr>
        <w:t xml:space="preserve"> </w:t>
      </w:r>
      <w:r w:rsidR="005C6349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1D1AF361" w14:textId="547A58A1" w:rsidR="00664E77" w:rsidRDefault="009D72C1" w:rsidP="009D7249">
      <w:pPr>
        <w:spacing w:after="120"/>
      </w:pPr>
      <w:r>
        <w:t>From [</w:t>
      </w:r>
      <w:r w:rsidR="00211488">
        <w:t>1</w:t>
      </w:r>
      <w:r w:rsidR="00DE10EB">
        <w:t xml:space="preserve">], the agreed simulation assumptions </w:t>
      </w:r>
      <w:r w:rsidR="004A6520">
        <w:t>for high speed mode PRACH restricted set type B are listed in Table</w:t>
      </w:r>
      <w:r w:rsidR="00FF1776">
        <w:t>.</w:t>
      </w:r>
      <w:r w:rsidR="00A6086D">
        <w:t xml:space="preserve"> </w:t>
      </w:r>
    </w:p>
    <w:p w14:paraId="700296D5" w14:textId="73B3144B" w:rsidR="006A1720" w:rsidRDefault="006A1720" w:rsidP="006A1720">
      <w:pPr>
        <w:spacing w:after="120"/>
        <w:ind w:left="2272" w:firstLine="284"/>
      </w:pPr>
      <w:r>
        <w:t xml:space="preserve">Table 1: </w:t>
      </w:r>
      <w:r w:rsidR="00FF1776">
        <w:t>S</w:t>
      </w:r>
      <w:r>
        <w:t>imulation assumptions [</w:t>
      </w:r>
      <w:r w:rsidR="00211488">
        <w:t>1</w:t>
      </w:r>
      <w: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5100"/>
      </w:tblGrid>
      <w:tr w:rsidR="004A6520" w14:paraId="21BD038F" w14:textId="77777777" w:rsidTr="00E266A3">
        <w:tc>
          <w:tcPr>
            <w:tcW w:w="4531" w:type="dxa"/>
          </w:tcPr>
          <w:p w14:paraId="2133389C" w14:textId="77777777" w:rsidR="004A6520" w:rsidRDefault="004A6520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5100" w:type="dxa"/>
          </w:tcPr>
          <w:p w14:paraId="28B77981" w14:textId="6120D644" w:rsidR="004A6520" w:rsidRDefault="004A6520" w:rsidP="00F06E14">
            <w:pPr>
              <w:spacing w:after="120"/>
              <w:jc w:val="center"/>
            </w:pPr>
            <w:r>
              <w:t>Value</w:t>
            </w:r>
          </w:p>
        </w:tc>
      </w:tr>
      <w:tr w:rsidR="004A6520" w14:paraId="193D2722" w14:textId="77777777" w:rsidTr="00044ADF">
        <w:tc>
          <w:tcPr>
            <w:tcW w:w="4531" w:type="dxa"/>
          </w:tcPr>
          <w:p w14:paraId="2EF84FCB" w14:textId="5BF6818D" w:rsidR="004A6520" w:rsidRDefault="004A6520" w:rsidP="009D7249">
            <w:pPr>
              <w:spacing w:after="120"/>
            </w:pPr>
            <w:r>
              <w:t>Channel model</w:t>
            </w:r>
          </w:p>
        </w:tc>
        <w:tc>
          <w:tcPr>
            <w:tcW w:w="5100" w:type="dxa"/>
          </w:tcPr>
          <w:p w14:paraId="51FE061B" w14:textId="004778C4" w:rsidR="004A6520" w:rsidRDefault="004A6520" w:rsidP="009D7249">
            <w:pPr>
              <w:spacing w:after="120"/>
            </w:pPr>
            <w:r>
              <w:t>AWGN</w:t>
            </w:r>
          </w:p>
        </w:tc>
      </w:tr>
      <w:tr w:rsidR="004A6520" w14:paraId="13DE2031" w14:textId="77777777" w:rsidTr="0025174B">
        <w:tc>
          <w:tcPr>
            <w:tcW w:w="4531" w:type="dxa"/>
          </w:tcPr>
          <w:p w14:paraId="1C0E35A0" w14:textId="59BAA504" w:rsidR="004A6520" w:rsidRDefault="004A6520" w:rsidP="009D7249">
            <w:pPr>
              <w:spacing w:after="120"/>
            </w:pPr>
            <w:r>
              <w:t>Antenna configuration</w:t>
            </w:r>
          </w:p>
        </w:tc>
        <w:tc>
          <w:tcPr>
            <w:tcW w:w="5100" w:type="dxa"/>
          </w:tcPr>
          <w:p w14:paraId="7BAC163D" w14:textId="79A981F1" w:rsidR="004A6520" w:rsidRDefault="004A6520" w:rsidP="009D7249">
            <w:pPr>
              <w:spacing w:after="120"/>
            </w:pPr>
            <w:r>
              <w:t>1x2</w:t>
            </w:r>
          </w:p>
        </w:tc>
      </w:tr>
      <w:tr w:rsidR="004A6520" w14:paraId="10A69B94" w14:textId="77777777" w:rsidTr="007A30C8">
        <w:tc>
          <w:tcPr>
            <w:tcW w:w="4531" w:type="dxa"/>
          </w:tcPr>
          <w:p w14:paraId="31020254" w14:textId="7CF03810" w:rsidR="004A6520" w:rsidRDefault="004A6520" w:rsidP="009D7249">
            <w:pPr>
              <w:spacing w:after="120"/>
            </w:pPr>
            <w:r>
              <w:t>Frequency offset</w:t>
            </w:r>
          </w:p>
        </w:tc>
        <w:tc>
          <w:tcPr>
            <w:tcW w:w="5100" w:type="dxa"/>
          </w:tcPr>
          <w:p w14:paraId="2E33B4AA" w14:textId="19F8225C" w:rsidR="004A6520" w:rsidRDefault="004A6520" w:rsidP="009D7249">
            <w:pPr>
              <w:spacing w:after="120"/>
            </w:pPr>
            <w:r>
              <w:t>1944 Hz, 1894 Hz</w:t>
            </w:r>
          </w:p>
        </w:tc>
      </w:tr>
      <w:tr w:rsidR="004A6520" w14:paraId="4EDED2B7" w14:textId="77777777" w:rsidTr="00F8503F">
        <w:tc>
          <w:tcPr>
            <w:tcW w:w="9631" w:type="dxa"/>
            <w:gridSpan w:val="2"/>
          </w:tcPr>
          <w:p w14:paraId="3F738C6C" w14:textId="7AEA61CD" w:rsidR="004A6520" w:rsidRDefault="004A6520" w:rsidP="009D7249">
            <w:pPr>
              <w:spacing w:after="120"/>
            </w:pPr>
            <w:r>
              <w:t>Other assumptions are the same as existing PRACH restricted set type B requirements</w:t>
            </w:r>
          </w:p>
        </w:tc>
      </w:tr>
    </w:tbl>
    <w:p w14:paraId="659F1A93" w14:textId="6E6A732B" w:rsidR="008F085F" w:rsidRDefault="008F085F" w:rsidP="009D7249">
      <w:pPr>
        <w:spacing w:after="120"/>
      </w:pPr>
    </w:p>
    <w:p w14:paraId="04D13B60" w14:textId="0EDCEE03" w:rsidR="00FF1776" w:rsidRDefault="006E6A93" w:rsidP="006E6A93">
      <w:pPr>
        <w:spacing w:after="120"/>
      </w:pPr>
      <w:r>
        <w:t>From TS 36.104 in A.6, the test preambles for high speed mode restricted set type B are listed in Table 2.</w:t>
      </w:r>
    </w:p>
    <w:p w14:paraId="4CA39572" w14:textId="5171DBFA" w:rsidR="006E6A93" w:rsidRDefault="006E6A93" w:rsidP="006E6A93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Table 2: Test preambles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6E6A93" w:rsidRPr="00D60EF3" w14:paraId="6B953B85" w14:textId="77777777" w:rsidTr="00E102D5">
        <w:trPr>
          <w:jc w:val="center"/>
        </w:trPr>
        <w:tc>
          <w:tcPr>
            <w:tcW w:w="1373" w:type="dxa"/>
          </w:tcPr>
          <w:p w14:paraId="23790D26" w14:textId="77777777" w:rsidR="006E6A93" w:rsidRPr="00D60EF3" w:rsidRDefault="006E6A93" w:rsidP="00E102D5">
            <w:pPr>
              <w:pStyle w:val="TAH"/>
            </w:pPr>
            <w:r w:rsidRPr="00D60EF3">
              <w:t>Burst format</w:t>
            </w:r>
          </w:p>
        </w:tc>
        <w:tc>
          <w:tcPr>
            <w:tcW w:w="617" w:type="dxa"/>
          </w:tcPr>
          <w:p w14:paraId="75FA216D" w14:textId="77777777" w:rsidR="006E6A93" w:rsidRPr="00D60EF3" w:rsidRDefault="006E6A93" w:rsidP="00E102D5">
            <w:pPr>
              <w:pStyle w:val="TAH"/>
            </w:pPr>
            <w:proofErr w:type="spellStart"/>
            <w:r w:rsidRPr="00D60EF3">
              <w:t>Ncs</w:t>
            </w:r>
            <w:proofErr w:type="spellEnd"/>
          </w:p>
        </w:tc>
        <w:tc>
          <w:tcPr>
            <w:tcW w:w="2268" w:type="dxa"/>
          </w:tcPr>
          <w:p w14:paraId="17E13C66" w14:textId="77777777" w:rsidR="006E6A93" w:rsidRPr="00D60EF3" w:rsidRDefault="006E6A93" w:rsidP="00E102D5">
            <w:pPr>
              <w:pStyle w:val="TAH"/>
            </w:pPr>
            <w:r w:rsidRPr="00D60EF3">
              <w:t>Logical sequence index</w:t>
            </w:r>
          </w:p>
        </w:tc>
        <w:tc>
          <w:tcPr>
            <w:tcW w:w="567" w:type="dxa"/>
          </w:tcPr>
          <w:p w14:paraId="36D6DAD0" w14:textId="77777777" w:rsidR="006E6A93" w:rsidRPr="00D60EF3" w:rsidRDefault="006E6A93" w:rsidP="00E102D5">
            <w:pPr>
              <w:pStyle w:val="TAH"/>
            </w:pPr>
            <w:r w:rsidRPr="00D60EF3">
              <w:t>v</w:t>
            </w:r>
          </w:p>
        </w:tc>
      </w:tr>
      <w:tr w:rsidR="006E6A93" w:rsidRPr="00D60EF3" w14:paraId="6B76AA6B" w14:textId="77777777" w:rsidTr="00E102D5">
        <w:trPr>
          <w:jc w:val="center"/>
        </w:trPr>
        <w:tc>
          <w:tcPr>
            <w:tcW w:w="1373" w:type="dxa"/>
          </w:tcPr>
          <w:p w14:paraId="571954FA" w14:textId="77777777" w:rsidR="006E6A93" w:rsidRPr="00D60EF3" w:rsidRDefault="006E6A93" w:rsidP="00E102D5">
            <w:pPr>
              <w:pStyle w:val="TAC"/>
            </w:pPr>
            <w:r w:rsidRPr="00D60EF3">
              <w:t>0</w:t>
            </w:r>
          </w:p>
        </w:tc>
        <w:tc>
          <w:tcPr>
            <w:tcW w:w="617" w:type="dxa"/>
            <w:vAlign w:val="center"/>
          </w:tcPr>
          <w:p w14:paraId="01DDD7CF" w14:textId="77777777" w:rsidR="006E6A93" w:rsidRPr="00D60EF3" w:rsidRDefault="006E6A93" w:rsidP="00E102D5">
            <w:pPr>
              <w:pStyle w:val="TAC"/>
              <w:rPr>
                <w:lang w:eastAsia="zh-CN"/>
              </w:rPr>
            </w:pPr>
            <w:r w:rsidRPr="00D60EF3">
              <w:t>1</w:t>
            </w:r>
            <w:r w:rsidRPr="00D60EF3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6ACE3A3" w14:textId="77777777" w:rsidR="006E6A93" w:rsidRPr="00D60EF3" w:rsidRDefault="006E6A93" w:rsidP="00E102D5">
            <w:pPr>
              <w:pStyle w:val="TAC"/>
              <w:rPr>
                <w:lang w:eastAsia="zh-CN"/>
              </w:rPr>
            </w:pPr>
            <w:r w:rsidRPr="00D60EF3">
              <w:t>30</w:t>
            </w:r>
          </w:p>
        </w:tc>
        <w:tc>
          <w:tcPr>
            <w:tcW w:w="567" w:type="dxa"/>
            <w:vAlign w:val="center"/>
          </w:tcPr>
          <w:p w14:paraId="21A5A9FA" w14:textId="77777777" w:rsidR="006E6A93" w:rsidRPr="00D60EF3" w:rsidRDefault="006E6A93" w:rsidP="00E102D5">
            <w:pPr>
              <w:pStyle w:val="TAC"/>
            </w:pPr>
            <w:r w:rsidRPr="00D60EF3">
              <w:rPr>
                <w:rFonts w:hint="eastAsia"/>
              </w:rPr>
              <w:t>3</w:t>
            </w:r>
            <w:r w:rsidRPr="00D60EF3">
              <w:t>0</w:t>
            </w:r>
          </w:p>
        </w:tc>
      </w:tr>
      <w:tr w:rsidR="006E6A93" w:rsidRPr="00D60EF3" w14:paraId="7D9D0A7E" w14:textId="77777777" w:rsidTr="00E102D5">
        <w:trPr>
          <w:jc w:val="center"/>
        </w:trPr>
        <w:tc>
          <w:tcPr>
            <w:tcW w:w="1373" w:type="dxa"/>
          </w:tcPr>
          <w:p w14:paraId="4274B977" w14:textId="77777777" w:rsidR="006E6A93" w:rsidRPr="00D60EF3" w:rsidRDefault="006E6A93" w:rsidP="00E102D5">
            <w:pPr>
              <w:pStyle w:val="TAC"/>
            </w:pPr>
            <w:r w:rsidRPr="00D60EF3">
              <w:t>1</w:t>
            </w:r>
          </w:p>
        </w:tc>
        <w:tc>
          <w:tcPr>
            <w:tcW w:w="617" w:type="dxa"/>
            <w:vAlign w:val="center"/>
          </w:tcPr>
          <w:p w14:paraId="12FBE7F8" w14:textId="77777777" w:rsidR="006E6A93" w:rsidRPr="00D60EF3" w:rsidRDefault="006E6A93" w:rsidP="00E102D5">
            <w:pPr>
              <w:pStyle w:val="TAC"/>
            </w:pPr>
            <w:r w:rsidRPr="00D60EF3">
              <w:rPr>
                <w:rFonts w:hint="eastAsia"/>
              </w:rPr>
              <w:t>100</w:t>
            </w:r>
          </w:p>
        </w:tc>
        <w:tc>
          <w:tcPr>
            <w:tcW w:w="2268" w:type="dxa"/>
            <w:vAlign w:val="center"/>
          </w:tcPr>
          <w:p w14:paraId="64FED17C" w14:textId="77777777" w:rsidR="006E6A93" w:rsidRPr="00D60EF3" w:rsidRDefault="006E6A93" w:rsidP="00E102D5">
            <w:pPr>
              <w:pStyle w:val="TAC"/>
            </w:pPr>
            <w:r w:rsidRPr="00D60EF3">
              <w:t>168</w:t>
            </w:r>
          </w:p>
        </w:tc>
        <w:tc>
          <w:tcPr>
            <w:tcW w:w="567" w:type="dxa"/>
            <w:vAlign w:val="center"/>
          </w:tcPr>
          <w:p w14:paraId="1EB76B53" w14:textId="77777777" w:rsidR="006E6A93" w:rsidRPr="00D60EF3" w:rsidRDefault="006E6A93" w:rsidP="00E102D5">
            <w:pPr>
              <w:pStyle w:val="TAC"/>
            </w:pPr>
            <w:r w:rsidRPr="00D60EF3">
              <w:rPr>
                <w:rFonts w:hint="eastAsia"/>
              </w:rPr>
              <w:t>2</w:t>
            </w:r>
            <w:r w:rsidRPr="00D60EF3">
              <w:t>0</w:t>
            </w:r>
          </w:p>
        </w:tc>
      </w:tr>
      <w:tr w:rsidR="006E6A93" w:rsidRPr="00D60EF3" w14:paraId="5551616F" w14:textId="77777777" w:rsidTr="00E102D5">
        <w:trPr>
          <w:jc w:val="center"/>
        </w:trPr>
        <w:tc>
          <w:tcPr>
            <w:tcW w:w="1373" w:type="dxa"/>
          </w:tcPr>
          <w:p w14:paraId="0CA87E96" w14:textId="77777777" w:rsidR="006E6A93" w:rsidRPr="00D60EF3" w:rsidRDefault="006E6A93" w:rsidP="00E102D5">
            <w:pPr>
              <w:pStyle w:val="TAC"/>
            </w:pPr>
            <w:r w:rsidRPr="00D60EF3">
              <w:t>2</w:t>
            </w:r>
          </w:p>
        </w:tc>
        <w:tc>
          <w:tcPr>
            <w:tcW w:w="617" w:type="dxa"/>
            <w:vAlign w:val="center"/>
          </w:tcPr>
          <w:p w14:paraId="370CE8E1" w14:textId="77777777" w:rsidR="006E6A93" w:rsidRPr="00D60EF3" w:rsidRDefault="006E6A93" w:rsidP="00E102D5">
            <w:pPr>
              <w:pStyle w:val="TAC"/>
              <w:rPr>
                <w:lang w:eastAsia="zh-CN"/>
              </w:rPr>
            </w:pPr>
            <w:r w:rsidRPr="00D60EF3">
              <w:rPr>
                <w:rFonts w:hint="eastAsia"/>
              </w:rPr>
              <w:t>118</w:t>
            </w:r>
          </w:p>
        </w:tc>
        <w:tc>
          <w:tcPr>
            <w:tcW w:w="2268" w:type="dxa"/>
            <w:vAlign w:val="center"/>
          </w:tcPr>
          <w:p w14:paraId="054ED5E9" w14:textId="77777777" w:rsidR="006E6A93" w:rsidRPr="00D60EF3" w:rsidRDefault="006E6A93" w:rsidP="00E102D5">
            <w:pPr>
              <w:pStyle w:val="TAC"/>
              <w:rPr>
                <w:lang w:eastAsia="zh-CN"/>
              </w:rPr>
            </w:pPr>
            <w:r w:rsidRPr="00D60EF3">
              <w:rPr>
                <w:rFonts w:hint="eastAsia"/>
              </w:rPr>
              <w:t>204</w:t>
            </w:r>
          </w:p>
        </w:tc>
        <w:tc>
          <w:tcPr>
            <w:tcW w:w="567" w:type="dxa"/>
            <w:vAlign w:val="center"/>
          </w:tcPr>
          <w:p w14:paraId="3C70FAC6" w14:textId="77777777" w:rsidR="006E6A93" w:rsidRPr="00D60EF3" w:rsidRDefault="006E6A93" w:rsidP="00E102D5">
            <w:pPr>
              <w:pStyle w:val="TAC"/>
            </w:pPr>
            <w:r w:rsidRPr="00D60EF3">
              <w:rPr>
                <w:rFonts w:hint="eastAsia"/>
              </w:rPr>
              <w:t>1</w:t>
            </w:r>
            <w:r w:rsidRPr="00D60EF3">
              <w:t>0</w:t>
            </w:r>
          </w:p>
        </w:tc>
      </w:tr>
      <w:tr w:rsidR="006E6A93" w:rsidRPr="00D60EF3" w14:paraId="3E8C9951" w14:textId="77777777" w:rsidTr="00E102D5">
        <w:trPr>
          <w:jc w:val="center"/>
        </w:trPr>
        <w:tc>
          <w:tcPr>
            <w:tcW w:w="1373" w:type="dxa"/>
          </w:tcPr>
          <w:p w14:paraId="2E13C18E" w14:textId="77777777" w:rsidR="006E6A93" w:rsidRPr="00D60EF3" w:rsidRDefault="006E6A93" w:rsidP="00E102D5">
            <w:pPr>
              <w:pStyle w:val="TAC"/>
              <w:rPr>
                <w:lang w:eastAsia="zh-CN"/>
              </w:rPr>
            </w:pPr>
            <w:r w:rsidRPr="00D60EF3">
              <w:t>3</w:t>
            </w:r>
          </w:p>
        </w:tc>
        <w:tc>
          <w:tcPr>
            <w:tcW w:w="617" w:type="dxa"/>
            <w:vAlign w:val="center"/>
          </w:tcPr>
          <w:p w14:paraId="46F54372" w14:textId="77777777" w:rsidR="006E6A93" w:rsidRPr="00D60EF3" w:rsidRDefault="006E6A93" w:rsidP="00E102D5">
            <w:pPr>
              <w:pStyle w:val="TAC"/>
            </w:pPr>
            <w:r w:rsidRPr="00D60EF3">
              <w:rPr>
                <w:rFonts w:hint="eastAsia"/>
              </w:rPr>
              <w:t>137</w:t>
            </w:r>
          </w:p>
        </w:tc>
        <w:tc>
          <w:tcPr>
            <w:tcW w:w="2268" w:type="dxa"/>
            <w:vAlign w:val="center"/>
          </w:tcPr>
          <w:p w14:paraId="4A29449B" w14:textId="77777777" w:rsidR="006E6A93" w:rsidRPr="00D60EF3" w:rsidRDefault="006E6A93" w:rsidP="00E102D5">
            <w:pPr>
              <w:pStyle w:val="TAC"/>
            </w:pPr>
            <w:r w:rsidRPr="00D60EF3">
              <w:t>2</w:t>
            </w:r>
            <w:r w:rsidRPr="00D60EF3">
              <w:rPr>
                <w:rFonts w:hint="eastAsia"/>
              </w:rPr>
              <w:t>6</w:t>
            </w:r>
            <w:r w:rsidRPr="00D60EF3">
              <w:t>4</w:t>
            </w:r>
          </w:p>
        </w:tc>
        <w:tc>
          <w:tcPr>
            <w:tcW w:w="567" w:type="dxa"/>
            <w:vAlign w:val="center"/>
          </w:tcPr>
          <w:p w14:paraId="2C39C022" w14:textId="77777777" w:rsidR="006E6A93" w:rsidRPr="00D60EF3" w:rsidRDefault="006E6A93" w:rsidP="00E102D5">
            <w:pPr>
              <w:pStyle w:val="TAC"/>
            </w:pPr>
            <w:r w:rsidRPr="00D60EF3">
              <w:t>0</w:t>
            </w:r>
          </w:p>
        </w:tc>
      </w:tr>
    </w:tbl>
    <w:p w14:paraId="05EF3C1D" w14:textId="5CF41DC3" w:rsidR="006E6A93" w:rsidRDefault="006E6A93" w:rsidP="006E6A93">
      <w:pPr>
        <w:spacing w:after="120"/>
      </w:pPr>
    </w:p>
    <w:p w14:paraId="1C26BB73" w14:textId="77777777" w:rsidR="007109A0" w:rsidRDefault="007109A0" w:rsidP="006E6A93">
      <w:pPr>
        <w:spacing w:after="120"/>
      </w:pPr>
    </w:p>
    <w:p w14:paraId="7EA7A78D" w14:textId="43C8C202" w:rsidR="00C47389" w:rsidRDefault="00B54791" w:rsidP="00892340">
      <w:pPr>
        <w:spacing w:after="120"/>
        <w:ind w:left="1988" w:firstLine="284"/>
      </w:pPr>
      <w:r>
        <w:t>Table 3:</w:t>
      </w:r>
      <w:r w:rsidR="00892340">
        <w:t xml:space="preserve"> </w:t>
      </w:r>
      <w:r w:rsidR="005767E0">
        <w:t xml:space="preserve">Minimum </w:t>
      </w:r>
      <w:r w:rsidR="00892340">
        <w:t xml:space="preserve">SNR </w:t>
      </w:r>
      <w:r w:rsidR="004A4F09">
        <w:t>for achieving the</w:t>
      </w:r>
      <w:r w:rsidR="00892340">
        <w:t xml:space="preserve"> detection probability </w:t>
      </w:r>
      <w:r w:rsidR="00DA7E48">
        <w:t>=</w:t>
      </w:r>
      <w:r>
        <w:t xml:space="preserve"> </w:t>
      </w:r>
      <w:r w:rsidR="00892340">
        <w:t>99%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9"/>
        <w:gridCol w:w="2123"/>
      </w:tblGrid>
      <w:tr w:rsidR="000E7BD8" w14:paraId="03C5ED7E" w14:textId="77777777" w:rsidTr="000E7BD8">
        <w:trPr>
          <w:trHeight w:val="108"/>
        </w:trPr>
        <w:tc>
          <w:tcPr>
            <w:tcW w:w="2830" w:type="dxa"/>
            <w:vMerge w:val="restart"/>
          </w:tcPr>
          <w:p w14:paraId="30FC63F6" w14:textId="3E7E3FFE" w:rsidR="000E7BD8" w:rsidRDefault="000E7BD8" w:rsidP="009D7249">
            <w:pPr>
              <w:spacing w:after="120"/>
            </w:pPr>
            <w:r>
              <w:t>Frequency offset</w:t>
            </w:r>
          </w:p>
        </w:tc>
        <w:tc>
          <w:tcPr>
            <w:tcW w:w="6801" w:type="dxa"/>
            <w:gridSpan w:val="4"/>
          </w:tcPr>
          <w:p w14:paraId="5D93A24B" w14:textId="5004FEFB" w:rsidR="000E7BD8" w:rsidRDefault="000E7BD8" w:rsidP="009D7249">
            <w:pPr>
              <w:spacing w:after="120"/>
            </w:pPr>
            <w:r>
              <w:t xml:space="preserve">SNR </w:t>
            </w:r>
          </w:p>
        </w:tc>
      </w:tr>
      <w:tr w:rsidR="000E7BD8" w14:paraId="29CF348B" w14:textId="77777777" w:rsidTr="000E7BD8">
        <w:trPr>
          <w:trHeight w:val="107"/>
        </w:trPr>
        <w:tc>
          <w:tcPr>
            <w:tcW w:w="2830" w:type="dxa"/>
            <w:vMerge/>
          </w:tcPr>
          <w:p w14:paraId="202FF110" w14:textId="77777777" w:rsidR="000E7BD8" w:rsidRDefault="000E7BD8" w:rsidP="009D7249">
            <w:pPr>
              <w:spacing w:after="120"/>
            </w:pPr>
          </w:p>
        </w:tc>
        <w:tc>
          <w:tcPr>
            <w:tcW w:w="1560" w:type="dxa"/>
          </w:tcPr>
          <w:p w14:paraId="4EB659F3" w14:textId="2B9DD0BF" w:rsidR="000E7BD8" w:rsidRDefault="000E7BD8" w:rsidP="009D7249">
            <w:pPr>
              <w:spacing w:after="120"/>
            </w:pPr>
            <w:r>
              <w:t>Burst Format 0</w:t>
            </w:r>
          </w:p>
        </w:tc>
        <w:tc>
          <w:tcPr>
            <w:tcW w:w="1559" w:type="dxa"/>
          </w:tcPr>
          <w:p w14:paraId="44A5984B" w14:textId="1D9F0E70" w:rsidR="000E7BD8" w:rsidRDefault="000E7BD8" w:rsidP="009D7249">
            <w:pPr>
              <w:spacing w:after="120"/>
            </w:pPr>
            <w:r>
              <w:t>Burst Format 1</w:t>
            </w:r>
          </w:p>
        </w:tc>
        <w:tc>
          <w:tcPr>
            <w:tcW w:w="1559" w:type="dxa"/>
          </w:tcPr>
          <w:p w14:paraId="1FD046FF" w14:textId="7CB5F4B1" w:rsidR="000E7BD8" w:rsidRDefault="000E7BD8" w:rsidP="009D7249">
            <w:pPr>
              <w:spacing w:after="120"/>
            </w:pPr>
            <w:r>
              <w:t>Burst Format 2</w:t>
            </w:r>
          </w:p>
        </w:tc>
        <w:tc>
          <w:tcPr>
            <w:tcW w:w="2123" w:type="dxa"/>
          </w:tcPr>
          <w:p w14:paraId="6A3FB9FE" w14:textId="4BC78747" w:rsidR="000E7BD8" w:rsidRDefault="000E7BD8" w:rsidP="009D7249">
            <w:pPr>
              <w:spacing w:after="120"/>
            </w:pPr>
            <w:r>
              <w:t>Burst Format 3</w:t>
            </w:r>
          </w:p>
        </w:tc>
      </w:tr>
      <w:tr w:rsidR="000E7BD8" w14:paraId="2C37174C" w14:textId="77777777" w:rsidTr="000E7BD8">
        <w:tc>
          <w:tcPr>
            <w:tcW w:w="2830" w:type="dxa"/>
          </w:tcPr>
          <w:p w14:paraId="5B34B0DF" w14:textId="02E279CD" w:rsidR="000E7BD8" w:rsidRDefault="000E7BD8" w:rsidP="009D7249">
            <w:pPr>
              <w:spacing w:after="120"/>
            </w:pPr>
            <w:r>
              <w:t>1894 H</w:t>
            </w:r>
            <w:r w:rsidR="006A0D9C">
              <w:t>z</w:t>
            </w:r>
          </w:p>
        </w:tc>
        <w:tc>
          <w:tcPr>
            <w:tcW w:w="1560" w:type="dxa"/>
          </w:tcPr>
          <w:p w14:paraId="391990B7" w14:textId="61C1A90B" w:rsidR="000E7BD8" w:rsidRDefault="004C5361" w:rsidP="009D7249">
            <w:pPr>
              <w:spacing w:after="120"/>
            </w:pPr>
            <w:r>
              <w:t>-</w:t>
            </w:r>
            <w:r w:rsidR="00BF0545">
              <w:t>11.8 dB</w:t>
            </w:r>
          </w:p>
        </w:tc>
        <w:tc>
          <w:tcPr>
            <w:tcW w:w="1559" w:type="dxa"/>
          </w:tcPr>
          <w:p w14:paraId="24D18084" w14:textId="6AD233A1" w:rsidR="000E7BD8" w:rsidRDefault="004C5361" w:rsidP="009D7249">
            <w:pPr>
              <w:spacing w:after="120"/>
            </w:pPr>
            <w:r>
              <w:t>-11.4 dB</w:t>
            </w:r>
          </w:p>
        </w:tc>
        <w:tc>
          <w:tcPr>
            <w:tcW w:w="1559" w:type="dxa"/>
          </w:tcPr>
          <w:p w14:paraId="143C1F19" w14:textId="1DA4CBAA" w:rsidR="000E7BD8" w:rsidRDefault="00A04864" w:rsidP="009D7249">
            <w:pPr>
              <w:spacing w:after="120"/>
            </w:pPr>
            <w:r>
              <w:t>-13.8 dB</w:t>
            </w:r>
          </w:p>
        </w:tc>
        <w:tc>
          <w:tcPr>
            <w:tcW w:w="2123" w:type="dxa"/>
          </w:tcPr>
          <w:p w14:paraId="0F723A66" w14:textId="3F5ED202" w:rsidR="000E7BD8" w:rsidRDefault="001A2071" w:rsidP="009D7249">
            <w:pPr>
              <w:spacing w:after="120"/>
            </w:pPr>
            <w:r>
              <w:t>-14.0 dB</w:t>
            </w:r>
          </w:p>
        </w:tc>
      </w:tr>
      <w:tr w:rsidR="000E7BD8" w14:paraId="12936BFC" w14:textId="77777777" w:rsidTr="000E7BD8">
        <w:tc>
          <w:tcPr>
            <w:tcW w:w="2830" w:type="dxa"/>
          </w:tcPr>
          <w:p w14:paraId="588599F2" w14:textId="5051D18B" w:rsidR="000E7BD8" w:rsidRDefault="000E7BD8" w:rsidP="009D7249">
            <w:pPr>
              <w:spacing w:after="120"/>
            </w:pPr>
            <w:r>
              <w:t>1944 Hz</w:t>
            </w:r>
          </w:p>
        </w:tc>
        <w:tc>
          <w:tcPr>
            <w:tcW w:w="1560" w:type="dxa"/>
          </w:tcPr>
          <w:p w14:paraId="04B33F83" w14:textId="5D7EF53E" w:rsidR="000E7BD8" w:rsidRDefault="004C5361" w:rsidP="009D7249">
            <w:pPr>
              <w:spacing w:after="120"/>
            </w:pPr>
            <w:r>
              <w:t>-</w:t>
            </w:r>
            <w:r w:rsidR="00347214">
              <w:t xml:space="preserve">11.8 </w:t>
            </w:r>
            <w:r w:rsidR="006A0D9C">
              <w:t>dB</w:t>
            </w:r>
          </w:p>
        </w:tc>
        <w:tc>
          <w:tcPr>
            <w:tcW w:w="1559" w:type="dxa"/>
          </w:tcPr>
          <w:p w14:paraId="6B9846D3" w14:textId="05F0FFC6" w:rsidR="000E7BD8" w:rsidRDefault="004C5361" w:rsidP="009D7249">
            <w:pPr>
              <w:spacing w:after="120"/>
            </w:pPr>
            <w:r>
              <w:t>-11.4 dB</w:t>
            </w:r>
          </w:p>
        </w:tc>
        <w:tc>
          <w:tcPr>
            <w:tcW w:w="1559" w:type="dxa"/>
          </w:tcPr>
          <w:p w14:paraId="4BE1FC5F" w14:textId="6D61D975" w:rsidR="000E7BD8" w:rsidRDefault="00A04864" w:rsidP="009D7249">
            <w:pPr>
              <w:spacing w:after="120"/>
            </w:pPr>
            <w:r>
              <w:t>-13.8 dB</w:t>
            </w:r>
          </w:p>
        </w:tc>
        <w:tc>
          <w:tcPr>
            <w:tcW w:w="2123" w:type="dxa"/>
          </w:tcPr>
          <w:p w14:paraId="186FC2DE" w14:textId="165C8239" w:rsidR="000E7BD8" w:rsidRDefault="001A2071" w:rsidP="009D7249">
            <w:pPr>
              <w:spacing w:after="120"/>
            </w:pPr>
            <w:r>
              <w:t>-14.0 dB</w:t>
            </w:r>
          </w:p>
        </w:tc>
      </w:tr>
    </w:tbl>
    <w:p w14:paraId="0EDD8AE3" w14:textId="77777777" w:rsidR="0004212B" w:rsidRDefault="0004212B" w:rsidP="009D7249">
      <w:pPr>
        <w:spacing w:after="120"/>
      </w:pPr>
    </w:p>
    <w:p w14:paraId="2FD406B4" w14:textId="14F1FD0D" w:rsidR="00F72F1F" w:rsidRDefault="00050833" w:rsidP="009D7249">
      <w:pPr>
        <w:spacing w:after="120"/>
      </w:pPr>
      <w:r>
        <w:t xml:space="preserve"> </w:t>
      </w:r>
    </w:p>
    <w:p w14:paraId="1A52D142" w14:textId="2353BEA0" w:rsidR="00E04EBA" w:rsidRDefault="0036551D" w:rsidP="009D7249">
      <w:pPr>
        <w:spacing w:after="120"/>
        <w:rPr>
          <w:noProof/>
        </w:rPr>
      </w:pPr>
      <w:r w:rsidRPr="0036551D">
        <w:rPr>
          <w:noProof/>
        </w:rPr>
        <w:lastRenderedPageBreak/>
        <w:drawing>
          <wp:inline distT="0" distB="0" distL="0" distR="0" wp14:anchorId="55273670" wp14:editId="6E20FE4C">
            <wp:extent cx="2958999" cy="17147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674" cy="172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AA4" w:rsidRPr="00E41AA4">
        <w:rPr>
          <w:noProof/>
        </w:rPr>
        <w:drawing>
          <wp:inline distT="0" distB="0" distL="0" distR="0" wp14:anchorId="6B55348D" wp14:editId="4AE4837F">
            <wp:extent cx="2987644" cy="17313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074" cy="174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F7D30" w14:textId="73C220A7" w:rsidR="00D75C6E" w:rsidRDefault="00D75C6E" w:rsidP="004C5361">
      <w:pPr>
        <w:spacing w:after="120"/>
        <w:ind w:left="1988" w:firstLine="284"/>
      </w:pPr>
      <w:r>
        <w:t xml:space="preserve">Figure 1: </w:t>
      </w:r>
      <w:r w:rsidR="00B14599">
        <w:t>S</w:t>
      </w:r>
      <w:r w:rsidR="004958A4">
        <w:t xml:space="preserve">imulation results </w:t>
      </w:r>
      <w:r w:rsidR="004F58E0">
        <w:t xml:space="preserve">for </w:t>
      </w:r>
      <w:r w:rsidR="00B14599">
        <w:t xml:space="preserve">PRACH </w:t>
      </w:r>
      <w:r w:rsidR="004F58E0">
        <w:t>Formats 0 and 1</w:t>
      </w:r>
    </w:p>
    <w:p w14:paraId="22768BC1" w14:textId="30320D1D" w:rsidR="005C4A46" w:rsidRDefault="001B300F" w:rsidP="009D7249">
      <w:pPr>
        <w:spacing w:after="120"/>
      </w:pPr>
      <w:r w:rsidRPr="001B300F">
        <w:rPr>
          <w:noProof/>
        </w:rPr>
        <w:drawing>
          <wp:inline distT="0" distB="0" distL="0" distR="0" wp14:anchorId="67319C74" wp14:editId="7CC1A075">
            <wp:extent cx="2954622" cy="17119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52" cy="1724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7E47" w:rsidRPr="00AD7E47">
        <w:rPr>
          <w:noProof/>
        </w:rPr>
        <w:drawing>
          <wp:inline distT="0" distB="0" distL="0" distR="0" wp14:anchorId="67FF3392" wp14:editId="2ADEE076">
            <wp:extent cx="3101009" cy="17967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23" cy="180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DB90D" w14:textId="2339FC62" w:rsidR="00AD7E47" w:rsidRDefault="00AD7E47" w:rsidP="00AD7E47">
      <w:pPr>
        <w:spacing w:after="120"/>
        <w:ind w:left="1988" w:firstLine="284"/>
      </w:pPr>
      <w:r>
        <w:t xml:space="preserve">Figure 2: </w:t>
      </w:r>
      <w:r w:rsidR="00B14599">
        <w:t>S</w:t>
      </w:r>
      <w:r>
        <w:t xml:space="preserve">imulation results for </w:t>
      </w:r>
      <w:r w:rsidR="00B14599">
        <w:t xml:space="preserve">PRACH </w:t>
      </w:r>
      <w:r>
        <w:t>Formats 2 and 3</w:t>
      </w:r>
    </w:p>
    <w:p w14:paraId="7B5D0BF8" w14:textId="77777777" w:rsidR="007109A0" w:rsidRDefault="007109A0" w:rsidP="009D7249">
      <w:pPr>
        <w:spacing w:after="120"/>
      </w:pPr>
    </w:p>
    <w:p w14:paraId="108D5A79" w14:textId="713EBFAF" w:rsidR="005C4A46" w:rsidRDefault="00A110DE" w:rsidP="009D7249">
      <w:pPr>
        <w:spacing w:after="120"/>
      </w:pPr>
      <w:r>
        <w:t xml:space="preserve">Figures 1 and 2 show the </w:t>
      </w:r>
      <w:r w:rsidR="004A0BA8">
        <w:t xml:space="preserve">PRACH detection simulation results for </w:t>
      </w:r>
      <w:r w:rsidR="00B14599">
        <w:t xml:space="preserve">preamble </w:t>
      </w:r>
      <w:r w:rsidR="004A0BA8">
        <w:t>Formats 0</w:t>
      </w:r>
      <w:r w:rsidR="0054022B">
        <w:t xml:space="preserve"> and </w:t>
      </w:r>
      <w:r w:rsidR="004A0BA8">
        <w:t xml:space="preserve">1, </w:t>
      </w:r>
      <w:r w:rsidR="0054022B">
        <w:t xml:space="preserve">and Formats </w:t>
      </w:r>
      <w:r w:rsidR="004A0BA8">
        <w:t>2 and 3</w:t>
      </w:r>
      <w:r w:rsidR="0054022B">
        <w:t>, respectively</w:t>
      </w:r>
      <w:r w:rsidR="004A0BA8">
        <w:t>.</w:t>
      </w:r>
      <w:r w:rsidR="00B14599">
        <w:t xml:space="preserve"> According</w:t>
      </w:r>
      <w:r w:rsidR="004A0BA8">
        <w:t xml:space="preserve"> to TS 36.104, the target PRACH detection </w:t>
      </w:r>
      <w:r w:rsidR="0028773E">
        <w:t xml:space="preserve">probability </w:t>
      </w:r>
      <w:r w:rsidR="004A0BA8">
        <w:t xml:space="preserve">is 99%.   </w:t>
      </w:r>
      <w:r>
        <w:t xml:space="preserve"> </w:t>
      </w:r>
    </w:p>
    <w:p w14:paraId="3D247476" w14:textId="5BAF8CF2" w:rsidR="00554DC2" w:rsidRDefault="00050833" w:rsidP="009D7249">
      <w:pPr>
        <w:spacing w:after="120"/>
      </w:pPr>
      <w:r>
        <w:t>As can be observed</w:t>
      </w:r>
      <w:r w:rsidR="0054022B">
        <w:t xml:space="preserve"> </w:t>
      </w:r>
      <w:r w:rsidR="0028773E">
        <w:t>from</w:t>
      </w:r>
      <w:r w:rsidR="0054022B">
        <w:t xml:space="preserve"> the figures</w:t>
      </w:r>
      <w:r>
        <w:t>,</w:t>
      </w:r>
      <w:r w:rsidR="0028773E">
        <w:t xml:space="preserve"> </w:t>
      </w:r>
      <w:r w:rsidR="0054022B">
        <w:t>the target detection proba</w:t>
      </w:r>
      <w:r w:rsidR="0028773E">
        <w:t>bility</w:t>
      </w:r>
      <w:r w:rsidR="0054022B">
        <w:t xml:space="preserve"> </w:t>
      </w:r>
      <w:r w:rsidR="0028773E">
        <w:t xml:space="preserve">is </w:t>
      </w:r>
      <w:r w:rsidR="007109A0">
        <w:t>obtained</w:t>
      </w:r>
      <w:r w:rsidR="0028773E">
        <w:t xml:space="preserve"> at the same SNR </w:t>
      </w:r>
      <w:r w:rsidR="0054022B">
        <w:t xml:space="preserve">for both </w:t>
      </w:r>
      <w:r w:rsidR="00554DC2">
        <w:t xml:space="preserve">Doppler shifts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554DC2">
        <w:t xml:space="preserve"> = 1894 Hz and 1944 Hz</w:t>
      </w:r>
      <w:r w:rsidR="0028773E">
        <w:t xml:space="preserve"> for each of the different PRACH preamble formats</w:t>
      </w:r>
      <w:r>
        <w:t xml:space="preserve">. </w:t>
      </w:r>
    </w:p>
    <w:p w14:paraId="672884EE" w14:textId="45FF2423" w:rsidR="0028773E" w:rsidRDefault="0028773E" w:rsidP="0028773E">
      <w:pPr>
        <w:spacing w:after="120"/>
        <w:ind w:left="284"/>
      </w:pPr>
      <w:r w:rsidRPr="0028773E">
        <w:rPr>
          <w:i/>
        </w:rPr>
        <w:t>Observation 1</w:t>
      </w:r>
      <w:r>
        <w:t xml:space="preserve">: </w:t>
      </w:r>
      <w:r w:rsidR="005767E0">
        <w:t xml:space="preserve">The </w:t>
      </w:r>
      <w:r w:rsidR="001C295E">
        <w:t xml:space="preserve">minimum </w:t>
      </w:r>
      <w:r w:rsidR="005767E0">
        <w:t xml:space="preserve">SNR </w:t>
      </w:r>
      <w:r w:rsidR="001C295E">
        <w:t>needed to</w:t>
      </w:r>
      <w:r w:rsidR="005767E0">
        <w:t xml:space="preserve"> achiev</w:t>
      </w:r>
      <w:r w:rsidR="001C295E">
        <w:t>e</w:t>
      </w:r>
      <w:r w:rsidR="005767E0">
        <w:t xml:space="preserve"> t</w:t>
      </w:r>
      <w:r>
        <w:t xml:space="preserve">he target PRACH detection probability </w:t>
      </w:r>
      <w:r w:rsidR="007109A0">
        <w:t xml:space="preserve">of 99% </w:t>
      </w:r>
      <w:r>
        <w:t xml:space="preserve">is </w:t>
      </w:r>
      <w:r w:rsidR="005767E0">
        <w:t xml:space="preserve">the same </w:t>
      </w:r>
      <w:r>
        <w:t xml:space="preserve">for both Doppler shifts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5767E0">
        <w:t xml:space="preserve"> = 1894 Hz and 1944 Hz </w:t>
      </w:r>
      <w:r>
        <w:t xml:space="preserve">for </w:t>
      </w:r>
      <w:r w:rsidR="001C295E">
        <w:t xml:space="preserve">each of the </w:t>
      </w:r>
      <w:r>
        <w:t xml:space="preserve">different PRACH preamble formats.  </w:t>
      </w:r>
    </w:p>
    <w:p w14:paraId="3962FBFB" w14:textId="6F30EADB" w:rsidR="00C95B47" w:rsidRDefault="001C295E" w:rsidP="00112A7D">
      <w:pPr>
        <w:spacing w:after="120"/>
      </w:pPr>
      <w:r>
        <w:t>Based on the simulation results, t</w:t>
      </w:r>
      <w:r w:rsidR="005767E0">
        <w:t xml:space="preserve">he minimum SNR </w:t>
      </w:r>
      <w:r>
        <w:t>for</w:t>
      </w:r>
      <w:r w:rsidR="005767E0">
        <w:t xml:space="preserve"> achieving the target PRACH detection probability</w:t>
      </w:r>
      <w:r w:rsidR="00DA7E48">
        <w:t xml:space="preserve"> of 99%</w:t>
      </w:r>
      <w:r w:rsidR="005767E0">
        <w:t xml:space="preserve"> is shown in Table </w:t>
      </w:r>
      <w:r w:rsidR="008A5288">
        <w:t>3</w:t>
      </w:r>
      <w:r w:rsidR="005767E0">
        <w:t>.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5B16877E" w:rsidR="002D63AA" w:rsidRDefault="002101A2" w:rsidP="00A315CD">
      <w:pPr>
        <w:spacing w:after="0"/>
      </w:pPr>
      <w:r w:rsidRPr="002101A2">
        <w:t xml:space="preserve">This document provides </w:t>
      </w:r>
      <w:r w:rsidR="00341A82">
        <w:t xml:space="preserve">simulation results for PRACH </w:t>
      </w:r>
      <w:r w:rsidR="00B14599">
        <w:t xml:space="preserve">preamble restricted set type B. </w:t>
      </w:r>
      <w:r w:rsidR="00AF4876">
        <w:t>As a result, the following observation</w:t>
      </w:r>
      <w:r w:rsidR="00476149">
        <w:t>s</w:t>
      </w:r>
      <w:r w:rsidR="00AF4876">
        <w:t xml:space="preserve"> and proposal can be made:</w:t>
      </w:r>
    </w:p>
    <w:p w14:paraId="70040B8F" w14:textId="663C6342" w:rsidR="002101A2" w:rsidRDefault="002101A2" w:rsidP="00A315CD">
      <w:pPr>
        <w:spacing w:after="0"/>
      </w:pPr>
    </w:p>
    <w:p w14:paraId="2D7F99C4" w14:textId="0B9AF0BF" w:rsidR="00476149" w:rsidRDefault="00903410" w:rsidP="00B14599">
      <w:pPr>
        <w:spacing w:after="120"/>
        <w:ind w:left="284"/>
      </w:pPr>
      <w:r w:rsidRPr="0028773E">
        <w:rPr>
          <w:i/>
        </w:rPr>
        <w:t>Observation 1</w:t>
      </w:r>
      <w:r>
        <w:t xml:space="preserve">: The minimum SNR needed to achieve the target PRACH detection probability of 99% is the same for both Doppler shifts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= 1894 Hz and 1944 Hz for each of the different PRACH preamble formats</w:t>
      </w:r>
      <w:r w:rsidR="00476149">
        <w:t xml:space="preserve">. </w:t>
      </w:r>
    </w:p>
    <w:p w14:paraId="52128256" w14:textId="188AF4A4" w:rsidR="00B14599" w:rsidRDefault="003B2D54" w:rsidP="00B14599">
      <w:pPr>
        <w:spacing w:after="120"/>
      </w:pPr>
      <w:r>
        <w:t>The minimum SNR for achieving the target PRACH detection probability of 99% for each of the preamble formats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9"/>
        <w:gridCol w:w="2123"/>
      </w:tblGrid>
      <w:tr w:rsidR="003B2D54" w14:paraId="1945F4E0" w14:textId="77777777" w:rsidTr="00740153">
        <w:trPr>
          <w:trHeight w:val="108"/>
        </w:trPr>
        <w:tc>
          <w:tcPr>
            <w:tcW w:w="2830" w:type="dxa"/>
            <w:vMerge w:val="restart"/>
          </w:tcPr>
          <w:p w14:paraId="1A6C220F" w14:textId="77777777" w:rsidR="003B2D54" w:rsidRDefault="003B2D54" w:rsidP="00740153">
            <w:pPr>
              <w:spacing w:after="120"/>
            </w:pPr>
            <w:r>
              <w:t>Frequency offset</w:t>
            </w:r>
          </w:p>
        </w:tc>
        <w:tc>
          <w:tcPr>
            <w:tcW w:w="6801" w:type="dxa"/>
            <w:gridSpan w:val="4"/>
          </w:tcPr>
          <w:p w14:paraId="41634B20" w14:textId="77777777" w:rsidR="003B2D54" w:rsidRDefault="003B2D54" w:rsidP="00740153">
            <w:pPr>
              <w:spacing w:after="120"/>
            </w:pPr>
            <w:r>
              <w:t xml:space="preserve">SNR </w:t>
            </w:r>
          </w:p>
        </w:tc>
      </w:tr>
      <w:tr w:rsidR="003B2D54" w14:paraId="3DDA69C5" w14:textId="77777777" w:rsidTr="00740153">
        <w:trPr>
          <w:trHeight w:val="107"/>
        </w:trPr>
        <w:tc>
          <w:tcPr>
            <w:tcW w:w="2830" w:type="dxa"/>
            <w:vMerge/>
          </w:tcPr>
          <w:p w14:paraId="2BCFFE95" w14:textId="77777777" w:rsidR="003B2D54" w:rsidRDefault="003B2D54" w:rsidP="00740153">
            <w:pPr>
              <w:spacing w:after="120"/>
            </w:pPr>
          </w:p>
        </w:tc>
        <w:tc>
          <w:tcPr>
            <w:tcW w:w="1560" w:type="dxa"/>
          </w:tcPr>
          <w:p w14:paraId="65665F5C" w14:textId="77777777" w:rsidR="003B2D54" w:rsidRDefault="003B2D54" w:rsidP="00740153">
            <w:pPr>
              <w:spacing w:after="120"/>
            </w:pPr>
            <w:r>
              <w:t>Burst Format 0</w:t>
            </w:r>
          </w:p>
        </w:tc>
        <w:tc>
          <w:tcPr>
            <w:tcW w:w="1559" w:type="dxa"/>
          </w:tcPr>
          <w:p w14:paraId="23654655" w14:textId="77777777" w:rsidR="003B2D54" w:rsidRDefault="003B2D54" w:rsidP="00740153">
            <w:pPr>
              <w:spacing w:after="120"/>
            </w:pPr>
            <w:r>
              <w:t>Burst Format 1</w:t>
            </w:r>
          </w:p>
        </w:tc>
        <w:tc>
          <w:tcPr>
            <w:tcW w:w="1559" w:type="dxa"/>
          </w:tcPr>
          <w:p w14:paraId="7F47F2A8" w14:textId="77777777" w:rsidR="003B2D54" w:rsidRDefault="003B2D54" w:rsidP="00740153">
            <w:pPr>
              <w:spacing w:after="120"/>
            </w:pPr>
            <w:r>
              <w:t>Burst Format 2</w:t>
            </w:r>
          </w:p>
        </w:tc>
        <w:tc>
          <w:tcPr>
            <w:tcW w:w="2123" w:type="dxa"/>
          </w:tcPr>
          <w:p w14:paraId="063517B0" w14:textId="77777777" w:rsidR="003B2D54" w:rsidRDefault="003B2D54" w:rsidP="00740153">
            <w:pPr>
              <w:spacing w:after="120"/>
            </w:pPr>
            <w:r>
              <w:t>Burst Format 3</w:t>
            </w:r>
          </w:p>
        </w:tc>
      </w:tr>
      <w:tr w:rsidR="003B2D54" w14:paraId="3935B739" w14:textId="77777777" w:rsidTr="00740153">
        <w:tc>
          <w:tcPr>
            <w:tcW w:w="2830" w:type="dxa"/>
          </w:tcPr>
          <w:p w14:paraId="7F187232" w14:textId="77777777" w:rsidR="003B2D54" w:rsidRDefault="003B2D54" w:rsidP="00740153">
            <w:pPr>
              <w:spacing w:after="120"/>
            </w:pPr>
            <w:r>
              <w:t>1894 Hz</w:t>
            </w:r>
          </w:p>
        </w:tc>
        <w:tc>
          <w:tcPr>
            <w:tcW w:w="1560" w:type="dxa"/>
          </w:tcPr>
          <w:p w14:paraId="67E1DAE1" w14:textId="77777777" w:rsidR="003B2D54" w:rsidRDefault="003B2D54" w:rsidP="00740153">
            <w:pPr>
              <w:spacing w:after="120"/>
            </w:pPr>
            <w:r>
              <w:t>-11.8 dB</w:t>
            </w:r>
          </w:p>
        </w:tc>
        <w:tc>
          <w:tcPr>
            <w:tcW w:w="1559" w:type="dxa"/>
          </w:tcPr>
          <w:p w14:paraId="5E96C72C" w14:textId="77777777" w:rsidR="003B2D54" w:rsidRDefault="003B2D54" w:rsidP="00740153">
            <w:pPr>
              <w:spacing w:after="120"/>
            </w:pPr>
            <w:r>
              <w:t>-11.4 dB</w:t>
            </w:r>
          </w:p>
        </w:tc>
        <w:tc>
          <w:tcPr>
            <w:tcW w:w="1559" w:type="dxa"/>
          </w:tcPr>
          <w:p w14:paraId="5963D03B" w14:textId="77777777" w:rsidR="003B2D54" w:rsidRDefault="003B2D54" w:rsidP="00740153">
            <w:pPr>
              <w:spacing w:after="120"/>
            </w:pPr>
            <w:r>
              <w:t>-13.8 dB</w:t>
            </w:r>
          </w:p>
        </w:tc>
        <w:tc>
          <w:tcPr>
            <w:tcW w:w="2123" w:type="dxa"/>
          </w:tcPr>
          <w:p w14:paraId="65383AD4" w14:textId="77777777" w:rsidR="003B2D54" w:rsidRDefault="003B2D54" w:rsidP="00740153">
            <w:pPr>
              <w:spacing w:after="120"/>
            </w:pPr>
            <w:r>
              <w:t>-14.0 dB</w:t>
            </w:r>
          </w:p>
        </w:tc>
      </w:tr>
      <w:tr w:rsidR="003B2D54" w14:paraId="256E0AC3" w14:textId="77777777" w:rsidTr="00740153">
        <w:tc>
          <w:tcPr>
            <w:tcW w:w="2830" w:type="dxa"/>
          </w:tcPr>
          <w:p w14:paraId="5CC2E83C" w14:textId="77777777" w:rsidR="003B2D54" w:rsidRDefault="003B2D54" w:rsidP="00740153">
            <w:pPr>
              <w:spacing w:after="120"/>
            </w:pPr>
            <w:r>
              <w:t>1944 Hz</w:t>
            </w:r>
          </w:p>
        </w:tc>
        <w:tc>
          <w:tcPr>
            <w:tcW w:w="1560" w:type="dxa"/>
          </w:tcPr>
          <w:p w14:paraId="3C544088" w14:textId="77777777" w:rsidR="003B2D54" w:rsidRDefault="003B2D54" w:rsidP="00740153">
            <w:pPr>
              <w:spacing w:after="120"/>
            </w:pPr>
            <w:r>
              <w:t>-11.8 dB</w:t>
            </w:r>
          </w:p>
        </w:tc>
        <w:tc>
          <w:tcPr>
            <w:tcW w:w="1559" w:type="dxa"/>
          </w:tcPr>
          <w:p w14:paraId="073C691E" w14:textId="77777777" w:rsidR="003B2D54" w:rsidRDefault="003B2D54" w:rsidP="00740153">
            <w:pPr>
              <w:spacing w:after="120"/>
            </w:pPr>
            <w:r>
              <w:t>-11.4 dB</w:t>
            </w:r>
          </w:p>
        </w:tc>
        <w:tc>
          <w:tcPr>
            <w:tcW w:w="1559" w:type="dxa"/>
          </w:tcPr>
          <w:p w14:paraId="339950DB" w14:textId="77777777" w:rsidR="003B2D54" w:rsidRDefault="003B2D54" w:rsidP="00740153">
            <w:pPr>
              <w:spacing w:after="120"/>
            </w:pPr>
            <w:r>
              <w:t>-13.8 dB</w:t>
            </w:r>
          </w:p>
        </w:tc>
        <w:tc>
          <w:tcPr>
            <w:tcW w:w="2123" w:type="dxa"/>
          </w:tcPr>
          <w:p w14:paraId="1BBFBACD" w14:textId="77777777" w:rsidR="003B2D54" w:rsidRDefault="003B2D54" w:rsidP="00740153">
            <w:pPr>
              <w:spacing w:after="120"/>
            </w:pPr>
            <w:r>
              <w:t>-14.0 dB</w:t>
            </w:r>
          </w:p>
        </w:tc>
      </w:tr>
    </w:tbl>
    <w:p w14:paraId="7EA1A60C" w14:textId="77777777" w:rsidR="003B2D54" w:rsidRPr="00B14599" w:rsidRDefault="003B2D54" w:rsidP="00B14599">
      <w:pPr>
        <w:spacing w:after="120"/>
      </w:pPr>
    </w:p>
    <w:p w14:paraId="5ED3997B" w14:textId="7CBD5480" w:rsidR="00476149" w:rsidRDefault="00476149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065FB10F" w14:textId="77777777" w:rsidR="00213874" w:rsidRPr="00476149" w:rsidRDefault="00213874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335BEB6E" w14:textId="3CEEF846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R4-1910102, Way forward on LTE BS demodulation performance requirements, NTT DoCoMo</w:t>
      </w:r>
    </w:p>
    <w:p w14:paraId="090600AE" w14:textId="1A16B852" w:rsidR="007D3618" w:rsidRPr="00EC2497" w:rsidRDefault="007D3618" w:rsidP="00EC24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7D3618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D237" w14:textId="77777777" w:rsidR="00C94D1E" w:rsidRDefault="00C94D1E">
      <w:r>
        <w:separator/>
      </w:r>
    </w:p>
  </w:endnote>
  <w:endnote w:type="continuationSeparator" w:id="0">
    <w:p w14:paraId="0D65DF05" w14:textId="77777777" w:rsidR="00C94D1E" w:rsidRDefault="00C9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B6E9B" w14:textId="77777777" w:rsidR="00C94D1E" w:rsidRDefault="00C94D1E">
      <w:r>
        <w:separator/>
      </w:r>
    </w:p>
  </w:footnote>
  <w:footnote w:type="continuationSeparator" w:id="0">
    <w:p w14:paraId="11CED8CE" w14:textId="77777777" w:rsidR="00C94D1E" w:rsidRDefault="00C94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684"/>
    <w:rsid w:val="00041D9E"/>
    <w:rsid w:val="0004212B"/>
    <w:rsid w:val="000425A0"/>
    <w:rsid w:val="00042BC0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20FC"/>
    <w:rsid w:val="00052496"/>
    <w:rsid w:val="00052C39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6CEB"/>
    <w:rsid w:val="00097704"/>
    <w:rsid w:val="000A055C"/>
    <w:rsid w:val="000A0BB1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5089"/>
    <w:rsid w:val="000E6DBE"/>
    <w:rsid w:val="000E7BD8"/>
    <w:rsid w:val="000F0B58"/>
    <w:rsid w:val="000F1EB5"/>
    <w:rsid w:val="000F2992"/>
    <w:rsid w:val="000F2D09"/>
    <w:rsid w:val="000F33DD"/>
    <w:rsid w:val="000F3A33"/>
    <w:rsid w:val="000F46D5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3A1A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0E05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300F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5CC1"/>
    <w:rsid w:val="0026634C"/>
    <w:rsid w:val="00266768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A7B79"/>
    <w:rsid w:val="002B0706"/>
    <w:rsid w:val="002B1472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386B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277"/>
    <w:rsid w:val="003714D3"/>
    <w:rsid w:val="00371FB8"/>
    <w:rsid w:val="00372132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59"/>
    <w:rsid w:val="004148A7"/>
    <w:rsid w:val="0041492B"/>
    <w:rsid w:val="00414DA9"/>
    <w:rsid w:val="00415E93"/>
    <w:rsid w:val="00415F11"/>
    <w:rsid w:val="00417203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5E13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761"/>
    <w:rsid w:val="0049393D"/>
    <w:rsid w:val="004944A1"/>
    <w:rsid w:val="00494AF1"/>
    <w:rsid w:val="004958A4"/>
    <w:rsid w:val="00495C85"/>
    <w:rsid w:val="00497329"/>
    <w:rsid w:val="004976C6"/>
    <w:rsid w:val="00497EE3"/>
    <w:rsid w:val="004A0324"/>
    <w:rsid w:val="004A0BA8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FA3"/>
    <w:rsid w:val="004C5361"/>
    <w:rsid w:val="004C555B"/>
    <w:rsid w:val="004C567B"/>
    <w:rsid w:val="004C5BD8"/>
    <w:rsid w:val="004C64FA"/>
    <w:rsid w:val="004C6C7E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DAE"/>
    <w:rsid w:val="004E000F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0FC0"/>
    <w:rsid w:val="004F1EAA"/>
    <w:rsid w:val="004F2649"/>
    <w:rsid w:val="004F27DF"/>
    <w:rsid w:val="004F38F6"/>
    <w:rsid w:val="004F4103"/>
    <w:rsid w:val="004F4265"/>
    <w:rsid w:val="004F4A45"/>
    <w:rsid w:val="004F58E0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387A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17983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3CED"/>
    <w:rsid w:val="005746EC"/>
    <w:rsid w:val="00574D08"/>
    <w:rsid w:val="005758A3"/>
    <w:rsid w:val="005765B0"/>
    <w:rsid w:val="005767E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D4F"/>
    <w:rsid w:val="005F2685"/>
    <w:rsid w:val="005F2786"/>
    <w:rsid w:val="005F2F49"/>
    <w:rsid w:val="005F2F95"/>
    <w:rsid w:val="005F36D2"/>
    <w:rsid w:val="005F441F"/>
    <w:rsid w:val="005F4CE1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11D0"/>
    <w:rsid w:val="0061122E"/>
    <w:rsid w:val="00611566"/>
    <w:rsid w:val="00611655"/>
    <w:rsid w:val="006120AA"/>
    <w:rsid w:val="00612421"/>
    <w:rsid w:val="00612B57"/>
    <w:rsid w:val="0061337F"/>
    <w:rsid w:val="00613736"/>
    <w:rsid w:val="00614440"/>
    <w:rsid w:val="0061462C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3A2B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CE5"/>
    <w:rsid w:val="00691D46"/>
    <w:rsid w:val="00692EE9"/>
    <w:rsid w:val="0069324C"/>
    <w:rsid w:val="00693390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3703"/>
    <w:rsid w:val="006E3B74"/>
    <w:rsid w:val="006E407B"/>
    <w:rsid w:val="006E4C0A"/>
    <w:rsid w:val="006E4E53"/>
    <w:rsid w:val="006E5B2A"/>
    <w:rsid w:val="006E5E2C"/>
    <w:rsid w:val="006E64E9"/>
    <w:rsid w:val="006E6795"/>
    <w:rsid w:val="006E6A93"/>
    <w:rsid w:val="006E6FCE"/>
    <w:rsid w:val="006E78F2"/>
    <w:rsid w:val="006F0DA1"/>
    <w:rsid w:val="006F26FC"/>
    <w:rsid w:val="006F2E9B"/>
    <w:rsid w:val="006F3924"/>
    <w:rsid w:val="006F47F1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66EC0"/>
    <w:rsid w:val="00770113"/>
    <w:rsid w:val="00771220"/>
    <w:rsid w:val="0077207A"/>
    <w:rsid w:val="00772382"/>
    <w:rsid w:val="00772D0D"/>
    <w:rsid w:val="00773A5C"/>
    <w:rsid w:val="007747D8"/>
    <w:rsid w:val="007761DB"/>
    <w:rsid w:val="00776337"/>
    <w:rsid w:val="007766C4"/>
    <w:rsid w:val="0077696B"/>
    <w:rsid w:val="007779BB"/>
    <w:rsid w:val="0078038A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7D"/>
    <w:rsid w:val="00786DEF"/>
    <w:rsid w:val="0078727C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5EEA"/>
    <w:rsid w:val="007F67AC"/>
    <w:rsid w:val="007F7580"/>
    <w:rsid w:val="007F79DA"/>
    <w:rsid w:val="00801A92"/>
    <w:rsid w:val="008028A4"/>
    <w:rsid w:val="00802DC7"/>
    <w:rsid w:val="008031D2"/>
    <w:rsid w:val="00803572"/>
    <w:rsid w:val="00803D4D"/>
    <w:rsid w:val="00804595"/>
    <w:rsid w:val="00804F88"/>
    <w:rsid w:val="00805D37"/>
    <w:rsid w:val="008068B6"/>
    <w:rsid w:val="008068DC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6BC5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4758"/>
    <w:rsid w:val="008E524C"/>
    <w:rsid w:val="008E54C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410"/>
    <w:rsid w:val="00903B1E"/>
    <w:rsid w:val="00903FC1"/>
    <w:rsid w:val="009057EE"/>
    <w:rsid w:val="00905CFC"/>
    <w:rsid w:val="00906E41"/>
    <w:rsid w:val="009073A7"/>
    <w:rsid w:val="00907B5A"/>
    <w:rsid w:val="00911615"/>
    <w:rsid w:val="009121FD"/>
    <w:rsid w:val="00912978"/>
    <w:rsid w:val="00912EEF"/>
    <w:rsid w:val="00913357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8F7"/>
    <w:rsid w:val="00936B99"/>
    <w:rsid w:val="00937E12"/>
    <w:rsid w:val="009406E2"/>
    <w:rsid w:val="00941595"/>
    <w:rsid w:val="009416E2"/>
    <w:rsid w:val="00941A10"/>
    <w:rsid w:val="00942EC2"/>
    <w:rsid w:val="00943FA2"/>
    <w:rsid w:val="00944A41"/>
    <w:rsid w:val="00945BB5"/>
    <w:rsid w:val="009474DD"/>
    <w:rsid w:val="009476A0"/>
    <w:rsid w:val="009504D1"/>
    <w:rsid w:val="00951381"/>
    <w:rsid w:val="0095188F"/>
    <w:rsid w:val="0095190D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1CF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BA"/>
    <w:rsid w:val="00980458"/>
    <w:rsid w:val="00980D60"/>
    <w:rsid w:val="009813B3"/>
    <w:rsid w:val="00983994"/>
    <w:rsid w:val="00984553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9F778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6C55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63A4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D7E47"/>
    <w:rsid w:val="00AE040B"/>
    <w:rsid w:val="00AE0477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106C3"/>
    <w:rsid w:val="00B114D3"/>
    <w:rsid w:val="00B117B3"/>
    <w:rsid w:val="00B12712"/>
    <w:rsid w:val="00B12DB9"/>
    <w:rsid w:val="00B13160"/>
    <w:rsid w:val="00B1366B"/>
    <w:rsid w:val="00B139DB"/>
    <w:rsid w:val="00B14063"/>
    <w:rsid w:val="00B14104"/>
    <w:rsid w:val="00B14599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30D55"/>
    <w:rsid w:val="00B30EC7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A00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4C2"/>
    <w:rsid w:val="00C228EB"/>
    <w:rsid w:val="00C22AB3"/>
    <w:rsid w:val="00C22FCB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47389"/>
    <w:rsid w:val="00C5009E"/>
    <w:rsid w:val="00C500AA"/>
    <w:rsid w:val="00C50375"/>
    <w:rsid w:val="00C50588"/>
    <w:rsid w:val="00C505FD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61AE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4D1E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4F0"/>
    <w:rsid w:val="00CD7510"/>
    <w:rsid w:val="00CE0128"/>
    <w:rsid w:val="00CE06D3"/>
    <w:rsid w:val="00CE09F5"/>
    <w:rsid w:val="00CE0A31"/>
    <w:rsid w:val="00CE14B3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B1D"/>
    <w:rsid w:val="00D31CB8"/>
    <w:rsid w:val="00D32271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38B"/>
    <w:rsid w:val="00D51B26"/>
    <w:rsid w:val="00D51B5E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107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C7"/>
    <w:rsid w:val="00DE7123"/>
    <w:rsid w:val="00DE7607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9B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4D9"/>
    <w:rsid w:val="00E71E8D"/>
    <w:rsid w:val="00E728FF"/>
    <w:rsid w:val="00E73AFB"/>
    <w:rsid w:val="00E743B6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405"/>
    <w:rsid w:val="00EA5C21"/>
    <w:rsid w:val="00EA6797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305A"/>
    <w:rsid w:val="00EB3369"/>
    <w:rsid w:val="00EB35F2"/>
    <w:rsid w:val="00EB3F8B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0864"/>
    <w:rsid w:val="00F414C7"/>
    <w:rsid w:val="00F417B5"/>
    <w:rsid w:val="00F419F4"/>
    <w:rsid w:val="00F4279C"/>
    <w:rsid w:val="00F42F3F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207"/>
    <w:rsid w:val="00F6251B"/>
    <w:rsid w:val="00F634E7"/>
    <w:rsid w:val="00F649C7"/>
    <w:rsid w:val="00F653B8"/>
    <w:rsid w:val="00F655F2"/>
    <w:rsid w:val="00F65816"/>
    <w:rsid w:val="00F6604C"/>
    <w:rsid w:val="00F6613D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E7801"/>
    <w:rsid w:val="00FF0794"/>
    <w:rsid w:val="00FF08F3"/>
    <w:rsid w:val="00FF0952"/>
    <w:rsid w:val="00FF0B47"/>
    <w:rsid w:val="00FF1776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7F7E-3401-4168-9090-2FA1CC9B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10058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3200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2204</cp:revision>
  <dcterms:created xsi:type="dcterms:W3CDTF">2017-03-01T15:56:00Z</dcterms:created>
  <dcterms:modified xsi:type="dcterms:W3CDTF">2019-10-04T20:54:00Z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